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4814"/>
        <w:gridCol w:w="2139"/>
      </w:tblGrid>
      <w:tr w:rsidR="00707234" w:rsidTr="00584304">
        <w:trPr>
          <w:trHeight w:val="1700"/>
        </w:trPr>
        <w:tc>
          <w:tcPr>
            <w:tcW w:w="2448" w:type="dxa"/>
          </w:tcPr>
          <w:p w:rsidR="00584304" w:rsidRDefault="00584304" w:rsidP="0058430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</w:p>
          <w:p w:rsidR="00584304" w:rsidRDefault="00707234" w:rsidP="0058430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  <w:r w:rsidRPr="00584304">
              <w:rPr>
                <w:b/>
              </w:rPr>
              <w:t>St. Joseph’s /</w:t>
            </w:r>
          </w:p>
          <w:p w:rsidR="00707234" w:rsidRPr="00584304" w:rsidRDefault="00707234" w:rsidP="0058430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  <w:r w:rsidRPr="00584304">
              <w:rPr>
                <w:b/>
              </w:rPr>
              <w:t>Candler Health System</w:t>
            </w:r>
          </w:p>
        </w:tc>
        <w:tc>
          <w:tcPr>
            <w:tcW w:w="4950" w:type="dxa"/>
          </w:tcPr>
          <w:p w:rsidR="00707234" w:rsidRPr="00584304" w:rsidRDefault="00707234" w:rsidP="0070723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</w:p>
          <w:p w:rsidR="00707234" w:rsidRPr="00584304" w:rsidRDefault="00707234" w:rsidP="0070723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  <w:r w:rsidRPr="00584304">
              <w:rPr>
                <w:b/>
              </w:rPr>
              <w:t>Medical Staff Policy</w:t>
            </w:r>
          </w:p>
          <w:p w:rsidR="00707234" w:rsidRPr="00584304" w:rsidRDefault="00707234" w:rsidP="0070723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</w:p>
          <w:p w:rsidR="00707234" w:rsidRPr="00584304" w:rsidRDefault="00707234" w:rsidP="0070723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outlineLvl w:val="0"/>
              <w:rPr>
                <w:b/>
              </w:rPr>
            </w:pPr>
            <w:r w:rsidRPr="00584304">
              <w:rPr>
                <w:b/>
              </w:rPr>
              <w:t>Title:  Physicians</w:t>
            </w:r>
            <w:r w:rsidR="0096047F">
              <w:rPr>
                <w:b/>
              </w:rPr>
              <w:t>’</w:t>
            </w:r>
            <w:r w:rsidRPr="00584304">
              <w:rPr>
                <w:b/>
              </w:rPr>
              <w:t xml:space="preserve"> Lounge</w:t>
            </w:r>
          </w:p>
          <w:p w:rsidR="00707234" w:rsidRPr="00584304" w:rsidRDefault="00707234" w:rsidP="0070723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outlineLvl w:val="0"/>
              <w:rPr>
                <w:b/>
              </w:rPr>
            </w:pPr>
            <w:r w:rsidRPr="00584304">
              <w:rPr>
                <w:b/>
              </w:rPr>
              <w:t>Section:  Medical Staff Services</w:t>
            </w:r>
          </w:p>
          <w:p w:rsidR="00707234" w:rsidRPr="00584304" w:rsidRDefault="00707234" w:rsidP="0070723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2178" w:type="dxa"/>
          </w:tcPr>
          <w:p w:rsidR="00707234" w:rsidRPr="00584304" w:rsidRDefault="00707234" w:rsidP="0070723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both"/>
              <w:outlineLvl w:val="0"/>
              <w:rPr>
                <w:b/>
              </w:rPr>
            </w:pPr>
          </w:p>
          <w:p w:rsidR="00584304" w:rsidRPr="00584304" w:rsidRDefault="00707234" w:rsidP="0058430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  <w:r w:rsidRPr="00584304">
              <w:rPr>
                <w:b/>
              </w:rPr>
              <w:t>Policy Number:</w:t>
            </w:r>
          </w:p>
          <w:p w:rsidR="00707234" w:rsidRDefault="00707234" w:rsidP="0058430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  <w:r w:rsidRPr="00584304">
              <w:rPr>
                <w:b/>
              </w:rPr>
              <w:t>MS 009</w:t>
            </w:r>
          </w:p>
          <w:p w:rsidR="00584304" w:rsidRPr="00584304" w:rsidRDefault="00584304" w:rsidP="0058430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</w:p>
          <w:p w:rsidR="00707234" w:rsidRPr="00584304" w:rsidRDefault="00707234" w:rsidP="0058430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  <w:r w:rsidRPr="00584304">
              <w:rPr>
                <w:b/>
              </w:rPr>
              <w:t>Effective Date:</w:t>
            </w:r>
          </w:p>
          <w:p w:rsidR="00707234" w:rsidRPr="00584304" w:rsidRDefault="00707234" w:rsidP="0058430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  <w:r w:rsidRPr="00584304">
              <w:rPr>
                <w:b/>
              </w:rPr>
              <w:t>SJH: 09/05/00</w:t>
            </w:r>
          </w:p>
          <w:p w:rsidR="00707234" w:rsidRPr="00584304" w:rsidRDefault="00707234" w:rsidP="0058430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  <w:r w:rsidRPr="00584304">
              <w:rPr>
                <w:b/>
              </w:rPr>
              <w:t>CH: 09/11/00</w:t>
            </w:r>
          </w:p>
          <w:p w:rsidR="00584304" w:rsidRPr="00584304" w:rsidRDefault="00584304" w:rsidP="00584304">
            <w:pPr>
              <w:tabs>
                <w:tab w:val="left" w:pos="-720"/>
                <w:tab w:val="left" w:pos="0"/>
                <w:tab w:val="left" w:pos="360"/>
                <w:tab w:val="left" w:pos="568"/>
                <w:tab w:val="left" w:pos="853"/>
                <w:tab w:val="left" w:pos="1137"/>
                <w:tab w:val="left" w:pos="1440"/>
                <w:tab w:val="left" w:pos="1706"/>
                <w:tab w:val="left" w:pos="1990"/>
                <w:tab w:val="left" w:pos="2275"/>
                <w:tab w:val="left" w:pos="2559"/>
                <w:tab w:val="left" w:pos="2880"/>
                <w:tab w:val="left" w:pos="3128"/>
                <w:tab w:val="left" w:pos="3412"/>
                <w:tab w:val="left" w:pos="3697"/>
                <w:tab w:val="left" w:pos="3981"/>
                <w:tab w:val="left" w:pos="4320"/>
                <w:tab w:val="left" w:pos="4550"/>
                <w:tab w:val="left" w:pos="4834"/>
                <w:tab w:val="left" w:pos="5119"/>
                <w:tab w:val="left" w:pos="5400"/>
                <w:tab w:val="left" w:pos="5760"/>
                <w:tab w:val="left" w:pos="5972"/>
                <w:tab w:val="left" w:pos="6256"/>
                <w:tab w:val="left" w:pos="6541"/>
                <w:tab w:val="left" w:pos="6840"/>
                <w:tab w:val="left" w:pos="7110"/>
                <w:tab w:val="left" w:pos="7394"/>
                <w:tab w:val="left" w:pos="7678"/>
                <w:tab w:val="left" w:pos="7963"/>
                <w:tab w:val="left" w:pos="8280"/>
                <w:tab w:val="left" w:pos="8532"/>
                <w:tab w:val="left" w:pos="8816"/>
                <w:tab w:val="left" w:pos="9100"/>
              </w:tabs>
              <w:jc w:val="center"/>
              <w:outlineLvl w:val="0"/>
              <w:rPr>
                <w:b/>
              </w:rPr>
            </w:pPr>
            <w:r w:rsidRPr="00584304">
              <w:rPr>
                <w:b/>
              </w:rPr>
              <w:t>Page 1 of 1</w:t>
            </w:r>
          </w:p>
        </w:tc>
      </w:tr>
    </w:tbl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outlineLvl w:val="0"/>
        <w:rPr>
          <w:b/>
          <w:u w:val="single"/>
        </w:rPr>
      </w:pP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outlineLvl w:val="0"/>
        <w:rPr>
          <w:b/>
          <w:u w:val="single"/>
        </w:rPr>
      </w:pP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outlineLvl w:val="0"/>
        <w:rPr>
          <w:b/>
          <w:u w:val="single"/>
        </w:rPr>
      </w:pPr>
      <w:r>
        <w:rPr>
          <w:b/>
          <w:u w:val="single"/>
        </w:rPr>
        <w:t>Policy Statement</w:t>
      </w:r>
    </w:p>
    <w:p w:rsidR="00707234" w:rsidRPr="00B220F8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outlineLvl w:val="0"/>
        <w:rPr>
          <w:color w:val="000000"/>
        </w:rPr>
      </w:pPr>
      <w:r w:rsidRPr="00B220F8">
        <w:rPr>
          <w:color w:val="000000"/>
        </w:rPr>
        <w:t xml:space="preserve">The Physicians’ Lounge is reserved for use by </w:t>
      </w:r>
      <w:r w:rsidRPr="00B220F8">
        <w:rPr>
          <w:color w:val="000000"/>
          <w:u w:val="single"/>
        </w:rPr>
        <w:t>physicians only.</w:t>
      </w:r>
      <w:r w:rsidRPr="00B220F8">
        <w:rPr>
          <w:color w:val="000000"/>
        </w:rPr>
        <w:t xml:space="preserve">  Medical Assistants may obtain food or snacks from the dining area but may not use the lounge or dining areas.</w:t>
      </w: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</w:pP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outlineLvl w:val="0"/>
        <w:rPr>
          <w:b/>
          <w:u w:val="single"/>
        </w:rPr>
      </w:pPr>
      <w:r>
        <w:rPr>
          <w:b/>
          <w:u w:val="single"/>
        </w:rPr>
        <w:t>Entities to whom this Policy Applies</w:t>
      </w:r>
    </w:p>
    <w:p w:rsidR="00707234" w:rsidRPr="00B220F8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outlineLvl w:val="0"/>
        <w:rPr>
          <w:color w:val="000000"/>
        </w:rPr>
      </w:pPr>
      <w:r w:rsidRPr="00B220F8">
        <w:rPr>
          <w:color w:val="000000"/>
        </w:rPr>
        <w:t>All Medical Staff and Medical Assistants</w:t>
      </w:r>
      <w:r w:rsidR="00187626">
        <w:rPr>
          <w:color w:val="000000"/>
        </w:rPr>
        <w:t xml:space="preserve"> </w:t>
      </w:r>
      <w:r w:rsidRPr="00B220F8">
        <w:rPr>
          <w:color w:val="000000"/>
        </w:rPr>
        <w:t xml:space="preserve">of St. Joseph’s/Candler Hospitals. </w:t>
      </w: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outlineLvl w:val="0"/>
        <w:rPr>
          <w:b/>
          <w:u w:val="single"/>
        </w:rPr>
      </w:pP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outlineLvl w:val="0"/>
        <w:rPr>
          <w:b/>
          <w:u w:val="single"/>
        </w:rPr>
      </w:pPr>
      <w:r>
        <w:rPr>
          <w:b/>
          <w:u w:val="single"/>
        </w:rPr>
        <w:t>Objective</w:t>
      </w: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outlineLvl w:val="0"/>
      </w:pPr>
      <w:r>
        <w:t>To provide a quiet, secured area for physicians to relax, enjoy a meal, and/or discuss sensitive issues.</w:t>
      </w: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</w:pPr>
      <w:r>
        <w:rPr>
          <w:b/>
        </w:rPr>
        <w:tab/>
      </w: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outlineLvl w:val="0"/>
        <w:rPr>
          <w:b/>
          <w:u w:val="single"/>
        </w:rPr>
      </w:pPr>
      <w:r>
        <w:rPr>
          <w:b/>
          <w:u w:val="single"/>
        </w:rPr>
        <w:t>Procedure</w:t>
      </w:r>
    </w:p>
    <w:p w:rsidR="00707234" w:rsidRDefault="00707234" w:rsidP="00707234">
      <w:pPr>
        <w:pStyle w:val="BodyText2"/>
      </w:pPr>
      <w:r>
        <w:t>Access to the Physicians’ Lounge is limited to physicians and their immediate families.  (Family members employed by the hospital should observe hospital policies as they pertain to employees).</w:t>
      </w: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</w:pP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outlineLvl w:val="0"/>
      </w:pPr>
      <w:r>
        <w:t>Guests may accompany the physician on appropriate occasions.</w:t>
      </w: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</w:pPr>
    </w:p>
    <w:p w:rsidR="00707234" w:rsidRDefault="0070723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rPr>
          <w:strike/>
          <w:color w:val="000000"/>
          <w:szCs w:val="24"/>
        </w:rPr>
      </w:pPr>
      <w:r w:rsidRPr="00B220F8">
        <w:rPr>
          <w:b/>
          <w:color w:val="000000"/>
        </w:rPr>
        <w:t xml:space="preserve">NOTE:  </w:t>
      </w:r>
      <w:r w:rsidRPr="00B220F8">
        <w:rPr>
          <w:color w:val="000000"/>
        </w:rPr>
        <w:t xml:space="preserve">Medical Assistants/Physician Extenders who have been approved to assist their sponsoring/employing  physicians should not use the physician Lounge. </w:t>
      </w:r>
      <w:r w:rsidRPr="00B220F8">
        <w:rPr>
          <w:color w:val="000000"/>
          <w:szCs w:val="24"/>
        </w:rPr>
        <w:t>Medical Assistants are free to obtain food or snacks from the physician dining area and take it into the lounge that has been provided for Medical Assistants on each campus.</w:t>
      </w:r>
      <w:r w:rsidRPr="00B220F8">
        <w:rPr>
          <w:strike/>
          <w:color w:val="000000"/>
          <w:szCs w:val="24"/>
        </w:rPr>
        <w:t xml:space="preserve"> </w:t>
      </w:r>
    </w:p>
    <w:p w:rsidR="00584304" w:rsidRPr="00B220F8" w:rsidRDefault="00584304" w:rsidP="00707234">
      <w:pPr>
        <w:tabs>
          <w:tab w:val="left" w:pos="-720"/>
          <w:tab w:val="left" w:pos="0"/>
          <w:tab w:val="left" w:pos="360"/>
          <w:tab w:val="left" w:pos="568"/>
          <w:tab w:val="left" w:pos="853"/>
          <w:tab w:val="left" w:pos="1137"/>
          <w:tab w:val="left" w:pos="1440"/>
          <w:tab w:val="left" w:pos="1706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  <w:rPr>
          <w:strike/>
          <w:color w:val="000000"/>
          <w:szCs w:val="24"/>
        </w:rPr>
      </w:pPr>
    </w:p>
    <w:p w:rsidR="00707234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___________________________________</w:t>
      </w:r>
    </w:p>
    <w:p w:rsidR="00707234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</w:pPr>
      <w:r>
        <w:t>President, Medical Staff</w:t>
      </w:r>
    </w:p>
    <w:p w:rsidR="00707234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</w:pPr>
      <w:smartTag w:uri="urn:schemas-microsoft-com:office:smarttags" w:element="City">
        <w:smartTag w:uri="urn:schemas-microsoft-com:office:smarttags" w:element="place">
          <w:r>
            <w:t>St. Joseph</w:t>
          </w:r>
        </w:smartTag>
      </w:smartTag>
      <w:r>
        <w:t>’s Hospital</w:t>
      </w:r>
    </w:p>
    <w:p w:rsidR="00584304" w:rsidRDefault="0058430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</w:pPr>
    </w:p>
    <w:p w:rsidR="00584304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</w:pPr>
      <w:r>
        <w:t>_________________________________</w:t>
      </w:r>
    </w:p>
    <w:p w:rsidR="00707234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</w:pPr>
      <w:r>
        <w:t xml:space="preserve">President, Medical Staff </w:t>
      </w:r>
    </w:p>
    <w:p w:rsidR="00707234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</w:pPr>
      <w:smartTag w:uri="urn:schemas-microsoft-com:office:smarttags" w:element="place">
        <w:smartTag w:uri="urn:schemas-microsoft-com:office:smarttags" w:element="PlaceName">
          <w:r>
            <w:t>Candler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</w:p>
    <w:p w:rsidR="00707234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</w:pPr>
    </w:p>
    <w:p w:rsidR="00707234" w:rsidRPr="00B220F8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  <w:rPr>
          <w:color w:val="000000"/>
          <w:sz w:val="20"/>
        </w:rPr>
      </w:pPr>
      <w:r w:rsidRPr="00B220F8">
        <w:rPr>
          <w:color w:val="000000"/>
          <w:sz w:val="20"/>
        </w:rPr>
        <w:t>Original Implementation Date:  9/5/00 SJH, 9/11/00 CH</w:t>
      </w:r>
    </w:p>
    <w:p w:rsidR="00707234" w:rsidRPr="00B220F8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0"/>
        </w:rPr>
      </w:pPr>
      <w:r w:rsidRPr="00B220F8">
        <w:rPr>
          <w:color w:val="000000"/>
          <w:sz w:val="20"/>
        </w:rPr>
        <w:t>Effective System Date:  same</w:t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</w:p>
    <w:p w:rsidR="00707234" w:rsidRPr="00B220F8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0"/>
        </w:rPr>
      </w:pPr>
      <w:r w:rsidRPr="00B220F8">
        <w:rPr>
          <w:color w:val="000000"/>
          <w:sz w:val="20"/>
        </w:rPr>
        <w:t>Next Review Date:  9/02</w:t>
      </w:r>
      <w:r w:rsidRPr="00B220F8">
        <w:rPr>
          <w:color w:val="000000"/>
          <w:sz w:val="20"/>
        </w:rPr>
        <w:tab/>
      </w:r>
      <w:bookmarkStart w:id="0" w:name="_GoBack"/>
      <w:bookmarkEnd w:id="0"/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</w:p>
    <w:p w:rsidR="00707234" w:rsidRPr="00B220F8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color w:val="000000"/>
          <w:sz w:val="20"/>
        </w:rPr>
      </w:pPr>
      <w:r w:rsidRPr="00B220F8">
        <w:rPr>
          <w:color w:val="000000"/>
          <w:sz w:val="20"/>
        </w:rPr>
        <w:t>Originating Department/Committee:</w:t>
      </w:r>
      <w:r w:rsidRPr="00B220F8">
        <w:rPr>
          <w:color w:val="000000"/>
          <w:sz w:val="20"/>
        </w:rPr>
        <w:tab/>
        <w:t xml:space="preserve">  Medical Executive Committees of Candler and </w:t>
      </w:r>
      <w:smartTag w:uri="urn:schemas-microsoft-com:office:smarttags" w:element="City">
        <w:smartTag w:uri="urn:schemas-microsoft-com:office:smarttags" w:element="place">
          <w:r w:rsidRPr="00B220F8">
            <w:rPr>
              <w:color w:val="000000"/>
              <w:sz w:val="20"/>
            </w:rPr>
            <w:t>St. Joseph</w:t>
          </w:r>
        </w:smartTag>
      </w:smartTag>
      <w:r w:rsidRPr="00B220F8">
        <w:rPr>
          <w:color w:val="000000"/>
          <w:sz w:val="20"/>
        </w:rPr>
        <w:t>’s Hospitals</w:t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</w:p>
    <w:p w:rsidR="00707234" w:rsidRPr="00B220F8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0"/>
        </w:rPr>
      </w:pPr>
      <w:r w:rsidRPr="00B220F8">
        <w:rPr>
          <w:color w:val="000000"/>
          <w:sz w:val="20"/>
        </w:rPr>
        <w:t>Reviewed:  02/02</w:t>
      </w:r>
      <w:r w:rsidRPr="00B220F8">
        <w:rPr>
          <w:color w:val="000000"/>
          <w:sz w:val="20"/>
        </w:rPr>
        <w:tab/>
        <w:t xml:space="preserve"> 01/06</w:t>
      </w:r>
      <w:r w:rsidR="00BC0C55">
        <w:rPr>
          <w:color w:val="000000"/>
          <w:sz w:val="20"/>
        </w:rPr>
        <w:t xml:space="preserve"> 08/23</w:t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</w:p>
    <w:p w:rsidR="00707234" w:rsidRPr="00B220F8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0"/>
        </w:rPr>
      </w:pPr>
      <w:r w:rsidRPr="00B220F8">
        <w:rPr>
          <w:color w:val="000000"/>
          <w:sz w:val="20"/>
        </w:rPr>
        <w:t>Revised:</w:t>
      </w:r>
      <w:proofErr w:type="gramStart"/>
      <w:r w:rsidRPr="00B220F8">
        <w:rPr>
          <w:color w:val="000000"/>
          <w:sz w:val="20"/>
        </w:rPr>
        <w:tab/>
        <w:t xml:space="preserve">  02</w:t>
      </w:r>
      <w:proofErr w:type="gramEnd"/>
      <w:r w:rsidRPr="00B220F8">
        <w:rPr>
          <w:color w:val="000000"/>
          <w:sz w:val="20"/>
        </w:rPr>
        <w:t>/02  01/06</w:t>
      </w:r>
      <w:r w:rsidR="00BC0C55">
        <w:rPr>
          <w:color w:val="000000"/>
          <w:sz w:val="20"/>
        </w:rPr>
        <w:t xml:space="preserve"> 08/23</w:t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</w:p>
    <w:p w:rsidR="00707234" w:rsidRPr="00B220F8" w:rsidRDefault="00707234" w:rsidP="007072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0"/>
        </w:rPr>
      </w:pPr>
      <w:r w:rsidRPr="00B220F8">
        <w:rPr>
          <w:color w:val="000000"/>
          <w:sz w:val="20"/>
        </w:rPr>
        <w:t>Rescinded:</w:t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  <w:r w:rsidRPr="00B220F8">
        <w:rPr>
          <w:color w:val="000000"/>
          <w:sz w:val="20"/>
        </w:rPr>
        <w:tab/>
      </w:r>
    </w:p>
    <w:p w:rsidR="0076037D" w:rsidRDefault="00707234" w:rsidP="00584304">
      <w:pPr>
        <w:tabs>
          <w:tab w:val="left" w:pos="-720"/>
          <w:tab w:val="left" w:pos="0"/>
          <w:tab w:val="left" w:pos="568"/>
          <w:tab w:val="left" w:pos="1137"/>
          <w:tab w:val="left" w:pos="1440"/>
          <w:tab w:val="num" w:pos="1708"/>
          <w:tab w:val="left" w:pos="1990"/>
          <w:tab w:val="left" w:pos="2275"/>
          <w:tab w:val="left" w:pos="2559"/>
          <w:tab w:val="left" w:pos="2880"/>
          <w:tab w:val="left" w:pos="3128"/>
          <w:tab w:val="left" w:pos="3412"/>
          <w:tab w:val="left" w:pos="3697"/>
          <w:tab w:val="left" w:pos="3981"/>
          <w:tab w:val="left" w:pos="4320"/>
          <w:tab w:val="left" w:pos="4550"/>
          <w:tab w:val="left" w:pos="4834"/>
          <w:tab w:val="left" w:pos="5119"/>
          <w:tab w:val="left" w:pos="5400"/>
          <w:tab w:val="left" w:pos="5760"/>
          <w:tab w:val="left" w:pos="5972"/>
          <w:tab w:val="left" w:pos="6256"/>
          <w:tab w:val="left" w:pos="6541"/>
          <w:tab w:val="left" w:pos="6840"/>
          <w:tab w:val="left" w:pos="7110"/>
          <w:tab w:val="left" w:pos="7394"/>
          <w:tab w:val="left" w:pos="7678"/>
          <w:tab w:val="left" w:pos="7963"/>
          <w:tab w:val="left" w:pos="8280"/>
          <w:tab w:val="left" w:pos="8532"/>
          <w:tab w:val="left" w:pos="8816"/>
          <w:tab w:val="left" w:pos="9100"/>
        </w:tabs>
        <w:jc w:val="both"/>
      </w:pPr>
      <w:r w:rsidRPr="00B220F8">
        <w:rPr>
          <w:color w:val="000000"/>
          <w:sz w:val="20"/>
        </w:rPr>
        <w:t>Former Policy Number(s):</w:t>
      </w:r>
    </w:p>
    <w:sectPr w:rsidR="0076037D" w:rsidSect="00584304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34"/>
    <w:rsid w:val="00012A8E"/>
    <w:rsid w:val="00187626"/>
    <w:rsid w:val="00584304"/>
    <w:rsid w:val="00707234"/>
    <w:rsid w:val="00716620"/>
    <w:rsid w:val="0076037D"/>
    <w:rsid w:val="0096047F"/>
    <w:rsid w:val="00B20BD1"/>
    <w:rsid w:val="00BC0C55"/>
    <w:rsid w:val="00F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2AA0782"/>
  <w15:docId w15:val="{1050A52E-56ED-4755-B5CE-ADD7BF73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2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07234"/>
    <w:pPr>
      <w:tabs>
        <w:tab w:val="left" w:pos="-720"/>
        <w:tab w:val="left" w:pos="0"/>
        <w:tab w:val="left" w:pos="360"/>
        <w:tab w:val="left" w:pos="568"/>
        <w:tab w:val="left" w:pos="853"/>
        <w:tab w:val="left" w:pos="1137"/>
        <w:tab w:val="left" w:pos="1440"/>
        <w:tab w:val="left" w:pos="1706"/>
        <w:tab w:val="left" w:pos="1990"/>
        <w:tab w:val="left" w:pos="2275"/>
        <w:tab w:val="left" w:pos="2559"/>
        <w:tab w:val="left" w:pos="2880"/>
        <w:tab w:val="left" w:pos="3128"/>
        <w:tab w:val="left" w:pos="3412"/>
        <w:tab w:val="left" w:pos="3697"/>
        <w:tab w:val="left" w:pos="3981"/>
        <w:tab w:val="left" w:pos="4320"/>
        <w:tab w:val="left" w:pos="4550"/>
        <w:tab w:val="left" w:pos="4834"/>
        <w:tab w:val="left" w:pos="5119"/>
        <w:tab w:val="left" w:pos="5400"/>
        <w:tab w:val="left" w:pos="5760"/>
        <w:tab w:val="left" w:pos="5972"/>
        <w:tab w:val="left" w:pos="6256"/>
        <w:tab w:val="left" w:pos="6541"/>
        <w:tab w:val="left" w:pos="6840"/>
        <w:tab w:val="left" w:pos="7110"/>
        <w:tab w:val="left" w:pos="7394"/>
        <w:tab w:val="left" w:pos="7678"/>
        <w:tab w:val="left" w:pos="7963"/>
        <w:tab w:val="left" w:pos="8280"/>
        <w:tab w:val="left" w:pos="8532"/>
        <w:tab w:val="left" w:pos="8816"/>
        <w:tab w:val="left" w:pos="910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707234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70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Peeples, Jean</dc:creator>
  <cp:lastModifiedBy>King, Ashle S.</cp:lastModifiedBy>
  <cp:revision>2</cp:revision>
  <dcterms:created xsi:type="dcterms:W3CDTF">2024-09-26T15:58:00Z</dcterms:created>
  <dcterms:modified xsi:type="dcterms:W3CDTF">2024-09-26T15:58:00Z</dcterms:modified>
</cp:coreProperties>
</file>